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E2" w:rsidRPr="00E85365" w:rsidRDefault="00250BE2" w:rsidP="00250B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bookmarkStart w:id="0" w:name="_GoBack"/>
      <w:r w:rsidRPr="00E85365">
        <w:rPr>
          <w:rFonts w:ascii="Arial" w:hAnsi="Arial" w:cs="Arial"/>
          <w:sz w:val="24"/>
          <w:szCs w:val="24"/>
        </w:rPr>
        <w:t>Relay Data</w:t>
      </w:r>
    </w:p>
    <w:p w:rsidR="00250BE2" w:rsidRPr="00E85365" w:rsidRDefault="00250BE2" w:rsidP="00250BE2">
      <w:pPr>
        <w:ind w:left="5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240"/>
        <w:gridCol w:w="2160"/>
      </w:tblGrid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Items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Rated Current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Rated Auxiliary Voltage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Model No.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Serial No Local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Serial No. Remote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Local End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Remote End</w:t>
            </w:r>
          </w:p>
        </w:tc>
        <w:tc>
          <w:tcPr>
            <w:tcW w:w="21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BE2" w:rsidRPr="00E85365" w:rsidRDefault="00250BE2" w:rsidP="00250BE2">
      <w:pPr>
        <w:ind w:left="540"/>
        <w:rPr>
          <w:rFonts w:ascii="Arial" w:hAnsi="Arial" w:cs="Arial"/>
          <w:sz w:val="24"/>
          <w:szCs w:val="24"/>
        </w:rPr>
      </w:pPr>
    </w:p>
    <w:p w:rsidR="00250BE2" w:rsidRPr="00E85365" w:rsidRDefault="00250BE2" w:rsidP="00250B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85365">
        <w:rPr>
          <w:rFonts w:ascii="Arial" w:hAnsi="Arial" w:cs="Arial"/>
          <w:sz w:val="24"/>
          <w:szCs w:val="24"/>
        </w:rPr>
        <w:t>Preliminary Checks</w:t>
      </w:r>
    </w:p>
    <w:p w:rsidR="00250BE2" w:rsidRPr="00E85365" w:rsidRDefault="00250BE2" w:rsidP="00250BE2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20"/>
        <w:gridCol w:w="1260"/>
      </w:tblGrid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320" w:type="dxa"/>
          </w:tcPr>
          <w:p w:rsidR="00250BE2" w:rsidRPr="00E85365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Items</w:t>
            </w:r>
          </w:p>
        </w:tc>
        <w:tc>
          <w:tcPr>
            <w:tcW w:w="1260" w:type="dxa"/>
          </w:tcPr>
          <w:p w:rsidR="00250BE2" w:rsidRPr="00E85365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Check the setting are applied at Relay</w:t>
            </w:r>
          </w:p>
        </w:tc>
        <w:tc>
          <w:tcPr>
            <w:tcW w:w="12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Check the alarms are reset at Relay</w:t>
            </w:r>
          </w:p>
        </w:tc>
        <w:tc>
          <w:tcPr>
            <w:tcW w:w="12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E85365" w:rsidTr="00453572">
        <w:tc>
          <w:tcPr>
            <w:tcW w:w="1008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hAnsi="Arial" w:cs="Arial"/>
                <w:sz w:val="24"/>
                <w:szCs w:val="24"/>
              </w:rPr>
              <w:t>Check fiber optical cable connection</w:t>
            </w:r>
          </w:p>
        </w:tc>
        <w:tc>
          <w:tcPr>
            <w:tcW w:w="1260" w:type="dxa"/>
          </w:tcPr>
          <w:p w:rsidR="00250BE2" w:rsidRPr="00E85365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BE2" w:rsidRDefault="00250BE2" w:rsidP="00250BE2">
      <w:pPr>
        <w:tabs>
          <w:tab w:val="left" w:pos="2205"/>
        </w:tabs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Test:</w:t>
      </w:r>
    </w:p>
    <w:p w:rsidR="00250BE2" w:rsidRDefault="00250BE2" w:rsidP="00250BE2">
      <w:pPr>
        <w:ind w:left="27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right" w:tblpY="900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810"/>
        <w:gridCol w:w="630"/>
        <w:gridCol w:w="1170"/>
        <w:gridCol w:w="1260"/>
        <w:gridCol w:w="720"/>
        <w:gridCol w:w="630"/>
        <w:gridCol w:w="1170"/>
        <w:gridCol w:w="1260"/>
      </w:tblGrid>
      <w:tr w:rsidR="00250BE2" w:rsidRPr="00BF5CBD" w:rsidTr="00453572">
        <w:trPr>
          <w:trHeight w:val="285"/>
        </w:trPr>
        <w:tc>
          <w:tcPr>
            <w:tcW w:w="1098" w:type="dxa"/>
            <w:vMerge w:val="restart"/>
            <w:vAlign w:val="center"/>
          </w:tcPr>
          <w:p w:rsidR="00250BE2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Signal Initiated</w:t>
            </w:r>
          </w:p>
        </w:tc>
        <w:tc>
          <w:tcPr>
            <w:tcW w:w="1080" w:type="dxa"/>
            <w:vMerge w:val="restart"/>
            <w:vAlign w:val="center"/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NSD channel initiated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Local End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Remote End</w:t>
            </w:r>
          </w:p>
        </w:tc>
      </w:tr>
      <w:tr w:rsidR="00250BE2" w:rsidRPr="00BF5CBD" w:rsidTr="00453572">
        <w:trPr>
          <w:trHeight w:val="360"/>
        </w:trPr>
        <w:tc>
          <w:tcPr>
            <w:tcW w:w="1098" w:type="dxa"/>
            <w:vMerge/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CB Operation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Alarm at Control Panel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Indication at Relay Panel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CB Operation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Alarm at Control Panel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Indication at Relay Panel</w:t>
            </w:r>
          </w:p>
        </w:tc>
      </w:tr>
      <w:tr w:rsidR="00250BE2" w:rsidRPr="00BF5CBD" w:rsidTr="00453572">
        <w:trPr>
          <w:trHeight w:val="365"/>
        </w:trPr>
        <w:tc>
          <w:tcPr>
            <w:tcW w:w="1098" w:type="dxa"/>
            <w:vMerge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Trip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A/R</w:t>
            </w:r>
          </w:p>
        </w:tc>
        <w:tc>
          <w:tcPr>
            <w:tcW w:w="1170" w:type="dxa"/>
            <w:vMerge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Trip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CBD">
              <w:rPr>
                <w:rFonts w:ascii="Arial" w:hAnsi="Arial" w:cs="Arial"/>
                <w:sz w:val="24"/>
                <w:szCs w:val="24"/>
              </w:rPr>
              <w:t>A/R</w:t>
            </w:r>
          </w:p>
        </w:tc>
        <w:tc>
          <w:tcPr>
            <w:tcW w:w="1170" w:type="dxa"/>
            <w:vMerge/>
            <w:tcBorders>
              <w:top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BF5CBD" w:rsidTr="00453572">
        <w:tc>
          <w:tcPr>
            <w:tcW w:w="1098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BF5CBD" w:rsidTr="00453572">
        <w:tc>
          <w:tcPr>
            <w:tcW w:w="1098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BF5CBD" w:rsidTr="00453572">
        <w:tc>
          <w:tcPr>
            <w:tcW w:w="1098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BF5CBD" w:rsidTr="00453572">
        <w:tc>
          <w:tcPr>
            <w:tcW w:w="1098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E2" w:rsidRPr="00BF5CBD" w:rsidTr="00453572">
        <w:tc>
          <w:tcPr>
            <w:tcW w:w="1098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BE2" w:rsidRPr="00BF5CBD" w:rsidRDefault="00250BE2" w:rsidP="00453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p w:rsidR="00250BE2" w:rsidRDefault="00250BE2" w:rsidP="00250BE2">
      <w:pPr>
        <w:rPr>
          <w:rFonts w:ascii="Arial" w:hAnsi="Arial" w:cs="Arial"/>
          <w:sz w:val="24"/>
          <w:szCs w:val="24"/>
        </w:rPr>
      </w:pPr>
    </w:p>
    <w:bookmarkEnd w:id="0"/>
    <w:p w:rsidR="00C07F88" w:rsidRPr="00250BE2" w:rsidRDefault="00C07F88" w:rsidP="00250BE2"/>
    <w:sectPr w:rsidR="00C07F88" w:rsidRPr="00250BE2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73" w:rsidRDefault="00060E73" w:rsidP="00C07F88">
      <w:r>
        <w:separator/>
      </w:r>
    </w:p>
  </w:endnote>
  <w:endnote w:type="continuationSeparator" w:id="0">
    <w:p w:rsidR="00060E73" w:rsidRDefault="00060E7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73" w:rsidRDefault="00060E73" w:rsidP="00C07F88">
      <w:r>
        <w:separator/>
      </w:r>
    </w:p>
  </w:footnote>
  <w:footnote w:type="continuationSeparator" w:id="0">
    <w:p w:rsidR="00060E73" w:rsidRDefault="00060E7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91.25pt;height:35.25pt">
                <v:imagedata r:id="rId1" o:title=""/>
              </v:shape>
              <o:OLEObject Type="Embed" ProgID="PBrush" ShapeID="_x0000_i1034" DrawAspect="Content" ObjectID="_1517294923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3F7E49" w:rsidP="003F7E49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1959B0" w:rsidRPr="001959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END TO END TEST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–</w:t>
          </w:r>
          <w:r w:rsidR="001959B0" w:rsidRPr="001959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DI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FFERENTIAL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50BE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50BE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107"/>
    <w:multiLevelType w:val="multilevel"/>
    <w:tmpl w:val="6B56434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489D7163"/>
    <w:multiLevelType w:val="multilevel"/>
    <w:tmpl w:val="34585E7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0E73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959B0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BE2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3F7E49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496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513D-E557-4F7E-82F2-05A248CA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3</cp:revision>
  <cp:lastPrinted>2014-04-03T04:33:00Z</cp:lastPrinted>
  <dcterms:created xsi:type="dcterms:W3CDTF">2016-02-18T07:01:00Z</dcterms:created>
  <dcterms:modified xsi:type="dcterms:W3CDTF">2016-02-18T07:02:00Z</dcterms:modified>
</cp:coreProperties>
</file>